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12" w:rsidRPr="00A162DE" w:rsidRDefault="00C00165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33425" cy="9620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МУНИЦИПАЛЬНОЕ ОБРАЗОВАНИЕ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МУНИЦИПАЛЬНЫЙ ОКРУГ АДМИРАЛТЕЙСКИЙ ОКРУГ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МЕСТНАЯ АДМИНИСТРАЦИЯ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312" w:rsidRPr="00A162DE" w:rsidRDefault="00EF3312" w:rsidP="00EF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EF3312" w:rsidRPr="005222B1" w:rsidTr="004A340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F3312" w:rsidRPr="00A162DE" w:rsidRDefault="00EF3312" w:rsidP="005B38AF">
            <w:pPr>
              <w:widowControl w:val="0"/>
              <w:tabs>
                <w:tab w:val="left" w:pos="3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162DE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ПОСТАНОВЛЕНИЕ № </w:t>
            </w:r>
            <w:r w:rsidR="005B38AF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13</w:t>
            </w:r>
            <w:r w:rsidR="00362787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.1</w:t>
            </w:r>
            <w:r w:rsidR="005B38AF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1</w:t>
            </w:r>
            <w:r w:rsidR="00362787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-</w:t>
            </w:r>
            <w:r w:rsidR="005B38AF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1</w:t>
            </w:r>
          </w:p>
        </w:tc>
      </w:tr>
    </w:tbl>
    <w:p w:rsidR="00EF3312" w:rsidRPr="00A162DE" w:rsidRDefault="00EF3312" w:rsidP="00EF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782"/>
      </w:tblGrid>
      <w:tr w:rsidR="00EF3312" w:rsidRPr="005B38AF" w:rsidTr="003C4B4F">
        <w:tc>
          <w:tcPr>
            <w:tcW w:w="9782" w:type="dxa"/>
          </w:tcPr>
          <w:p w:rsidR="00EF3312" w:rsidRPr="005B38AF" w:rsidRDefault="00EF3312" w:rsidP="005B3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38AF">
              <w:rPr>
                <w:rFonts w:ascii="Times New Roman" w:hAnsi="Times New Roman"/>
                <w:bCs/>
                <w:sz w:val="26"/>
                <w:szCs w:val="26"/>
              </w:rPr>
              <w:t>Санкт-Петербург</w:t>
            </w:r>
            <w:r w:rsidR="00D40F54" w:rsidRPr="005B38AF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            </w:t>
            </w:r>
            <w:r w:rsidR="005B38AF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</w:t>
            </w:r>
            <w:r w:rsidRPr="005B38A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312A8" w:rsidRPr="005B38AF">
              <w:rPr>
                <w:rFonts w:ascii="Times New Roman" w:hAnsi="Times New Roman"/>
                <w:sz w:val="26"/>
                <w:szCs w:val="26"/>
              </w:rPr>
              <w:t>«</w:t>
            </w:r>
            <w:r w:rsidR="005B38AF">
              <w:rPr>
                <w:rFonts w:ascii="Times New Roman" w:hAnsi="Times New Roman"/>
                <w:sz w:val="26"/>
                <w:szCs w:val="26"/>
              </w:rPr>
              <w:t>13</w:t>
            </w:r>
            <w:r w:rsidR="00E312A8" w:rsidRPr="005B38AF">
              <w:rPr>
                <w:rFonts w:ascii="Times New Roman" w:hAnsi="Times New Roman"/>
                <w:sz w:val="26"/>
                <w:szCs w:val="26"/>
              </w:rPr>
              <w:t>»</w:t>
            </w:r>
            <w:r w:rsidRPr="005B3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38AF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594DAC" w:rsidRPr="005B3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01C" w:rsidRPr="005B38AF">
              <w:rPr>
                <w:rFonts w:ascii="Times New Roman" w:hAnsi="Times New Roman"/>
                <w:sz w:val="26"/>
                <w:szCs w:val="26"/>
              </w:rPr>
              <w:t>20</w:t>
            </w:r>
            <w:r w:rsidR="004B7697" w:rsidRPr="005B38AF">
              <w:rPr>
                <w:rFonts w:ascii="Times New Roman" w:hAnsi="Times New Roman"/>
                <w:sz w:val="26"/>
                <w:szCs w:val="26"/>
              </w:rPr>
              <w:t>2</w:t>
            </w:r>
            <w:r w:rsidR="00137A0D" w:rsidRPr="005B38AF">
              <w:rPr>
                <w:rFonts w:ascii="Times New Roman" w:hAnsi="Times New Roman"/>
                <w:sz w:val="26"/>
                <w:szCs w:val="26"/>
              </w:rPr>
              <w:t>3</w:t>
            </w:r>
            <w:r w:rsidRPr="005B38A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0A1EA2" w:rsidRPr="005B38AF" w:rsidRDefault="000A1EA2" w:rsidP="000A1EA2">
      <w:pPr>
        <w:pStyle w:val="a4"/>
        <w:jc w:val="both"/>
        <w:rPr>
          <w:rFonts w:ascii="Arial" w:hAnsi="Arial"/>
          <w:sz w:val="26"/>
          <w:szCs w:val="26"/>
        </w:rPr>
      </w:pPr>
    </w:p>
    <w:p w:rsidR="004B7697" w:rsidRPr="005B38AF" w:rsidRDefault="000A1EA2" w:rsidP="005B38AF">
      <w:pPr>
        <w:pStyle w:val="a4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38AF">
        <w:rPr>
          <w:rFonts w:ascii="Times New Roman" w:hAnsi="Times New Roman"/>
          <w:b/>
          <w:sz w:val="26"/>
          <w:szCs w:val="26"/>
        </w:rPr>
        <w:t>«</w:t>
      </w:r>
      <w:r w:rsidR="005B38AF" w:rsidRPr="005B38AF">
        <w:rPr>
          <w:rFonts w:ascii="Times New Roman" w:hAnsi="Times New Roman"/>
          <w:b/>
          <w:sz w:val="26"/>
          <w:szCs w:val="26"/>
        </w:rPr>
        <w:t xml:space="preserve">О </w:t>
      </w:r>
      <w:r w:rsidR="005B38AF" w:rsidRPr="005B38AF">
        <w:rPr>
          <w:rFonts w:ascii="Times New Roman" w:hAnsi="Times New Roman"/>
          <w:b/>
          <w:sz w:val="26"/>
          <w:szCs w:val="26"/>
        </w:rPr>
        <w:t>Поряд</w:t>
      </w:r>
      <w:r w:rsidR="005B38AF" w:rsidRPr="005B38AF">
        <w:rPr>
          <w:rFonts w:ascii="Times New Roman" w:hAnsi="Times New Roman"/>
          <w:b/>
          <w:sz w:val="26"/>
          <w:szCs w:val="26"/>
        </w:rPr>
        <w:t>ке</w:t>
      </w:r>
      <w:r w:rsidR="005B38AF" w:rsidRPr="005B38AF">
        <w:rPr>
          <w:rFonts w:ascii="Times New Roman" w:hAnsi="Times New Roman"/>
          <w:b/>
          <w:sz w:val="26"/>
          <w:szCs w:val="26"/>
        </w:rPr>
        <w:t xml:space="preserve"> использования бюджетных ассигнований</w:t>
      </w:r>
      <w:r w:rsidR="005B38AF" w:rsidRPr="005B38AF">
        <w:rPr>
          <w:rFonts w:ascii="Times New Roman" w:hAnsi="Times New Roman"/>
          <w:b/>
          <w:sz w:val="26"/>
          <w:szCs w:val="26"/>
        </w:rPr>
        <w:t xml:space="preserve"> </w:t>
      </w:r>
      <w:r w:rsidR="005B38AF" w:rsidRPr="005B38AF">
        <w:rPr>
          <w:rFonts w:ascii="Times New Roman" w:hAnsi="Times New Roman"/>
          <w:b/>
          <w:sz w:val="26"/>
          <w:szCs w:val="26"/>
        </w:rPr>
        <w:t xml:space="preserve">резервного фонда местной </w:t>
      </w:r>
      <w:r w:rsidR="005B38AF" w:rsidRPr="005B38AF">
        <w:rPr>
          <w:rFonts w:ascii="Times New Roman" w:hAnsi="Times New Roman"/>
          <w:b/>
          <w:sz w:val="26"/>
          <w:szCs w:val="26"/>
        </w:rPr>
        <w:t>А</w:t>
      </w:r>
      <w:r w:rsidR="005B38AF" w:rsidRPr="005B38AF">
        <w:rPr>
          <w:rFonts w:ascii="Times New Roman" w:hAnsi="Times New Roman"/>
          <w:b/>
          <w:sz w:val="26"/>
          <w:szCs w:val="26"/>
        </w:rPr>
        <w:t>дминистрации</w:t>
      </w:r>
      <w:r w:rsidR="005B38AF" w:rsidRPr="005B38AF">
        <w:rPr>
          <w:rFonts w:ascii="Times New Roman" w:hAnsi="Times New Roman"/>
          <w:b/>
          <w:sz w:val="26"/>
          <w:szCs w:val="26"/>
        </w:rPr>
        <w:t xml:space="preserve"> МО Адмиралтейский округ»</w:t>
      </w:r>
    </w:p>
    <w:p w:rsidR="0001013D" w:rsidRPr="005B38AF" w:rsidRDefault="0001013D" w:rsidP="00A70A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7697" w:rsidRPr="005B38AF" w:rsidRDefault="005B38AF" w:rsidP="00A70A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81 Бюджетного кодекса Российской Федерации м</w:t>
      </w:r>
      <w:r w:rsidR="00EF3312" w:rsidRPr="005B38AF">
        <w:rPr>
          <w:rFonts w:ascii="Times New Roman" w:hAnsi="Times New Roman"/>
          <w:sz w:val="26"/>
          <w:szCs w:val="26"/>
        </w:rPr>
        <w:t xml:space="preserve">естная Администрация </w:t>
      </w:r>
      <w:r>
        <w:rPr>
          <w:rFonts w:ascii="Times New Roman" w:hAnsi="Times New Roman"/>
          <w:sz w:val="26"/>
          <w:szCs w:val="26"/>
        </w:rPr>
        <w:t>МО</w:t>
      </w:r>
      <w:r w:rsidR="00EF3312" w:rsidRPr="005B38AF">
        <w:rPr>
          <w:rFonts w:ascii="Times New Roman" w:hAnsi="Times New Roman"/>
          <w:sz w:val="26"/>
          <w:szCs w:val="26"/>
        </w:rPr>
        <w:t xml:space="preserve"> Адмиралтейский округ </w:t>
      </w:r>
      <w:r w:rsidR="00776DFD" w:rsidRPr="005B38AF">
        <w:rPr>
          <w:rFonts w:ascii="Times New Roman" w:hAnsi="Times New Roman"/>
          <w:b/>
          <w:sz w:val="26"/>
          <w:szCs w:val="26"/>
        </w:rPr>
        <w:t>постанов</w:t>
      </w:r>
      <w:r w:rsidR="00371C0B" w:rsidRPr="005B38AF">
        <w:rPr>
          <w:rFonts w:ascii="Times New Roman" w:hAnsi="Times New Roman"/>
          <w:b/>
          <w:sz w:val="26"/>
          <w:szCs w:val="26"/>
        </w:rPr>
        <w:t>ляет</w:t>
      </w:r>
      <w:r w:rsidR="00EF3312" w:rsidRPr="005B38AF">
        <w:rPr>
          <w:rFonts w:ascii="Times New Roman" w:hAnsi="Times New Roman"/>
          <w:b/>
          <w:sz w:val="26"/>
          <w:szCs w:val="26"/>
        </w:rPr>
        <w:t xml:space="preserve">: </w:t>
      </w:r>
    </w:p>
    <w:p w:rsidR="0001013D" w:rsidRPr="005B38AF" w:rsidRDefault="0001013D" w:rsidP="00A70A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B7697" w:rsidRDefault="00D411F7" w:rsidP="005B38A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38AF">
        <w:rPr>
          <w:rFonts w:ascii="Times New Roman" w:hAnsi="Times New Roman"/>
          <w:sz w:val="26"/>
          <w:szCs w:val="26"/>
        </w:rPr>
        <w:t xml:space="preserve">Утвердить </w:t>
      </w:r>
      <w:r w:rsidR="005B38AF" w:rsidRPr="005B38AF">
        <w:rPr>
          <w:rFonts w:ascii="Times New Roman" w:hAnsi="Times New Roman"/>
          <w:sz w:val="26"/>
          <w:szCs w:val="26"/>
        </w:rPr>
        <w:t>Поряд</w:t>
      </w:r>
      <w:r w:rsidR="005B38AF">
        <w:rPr>
          <w:rFonts w:ascii="Times New Roman" w:hAnsi="Times New Roman"/>
          <w:sz w:val="26"/>
          <w:szCs w:val="26"/>
        </w:rPr>
        <w:t>ок</w:t>
      </w:r>
      <w:r w:rsidR="005B38AF" w:rsidRPr="005B38AF">
        <w:rPr>
          <w:rFonts w:ascii="Times New Roman" w:hAnsi="Times New Roman"/>
          <w:sz w:val="26"/>
          <w:szCs w:val="26"/>
        </w:rPr>
        <w:t xml:space="preserve"> использования бюджетных ассигнований резервного фонда местной Администрации МО Адмиралтейский округ</w:t>
      </w:r>
      <w:r w:rsidR="00C61A2F" w:rsidRPr="005B38AF">
        <w:rPr>
          <w:rFonts w:ascii="Times New Roman" w:hAnsi="Times New Roman"/>
          <w:sz w:val="26"/>
          <w:szCs w:val="26"/>
        </w:rPr>
        <w:t xml:space="preserve"> </w:t>
      </w:r>
      <w:r w:rsidR="00A379CA" w:rsidRPr="005B38AF">
        <w:rPr>
          <w:rFonts w:ascii="Times New Roman" w:hAnsi="Times New Roman"/>
          <w:sz w:val="26"/>
          <w:szCs w:val="26"/>
        </w:rPr>
        <w:t>согласно Приложени</w:t>
      </w:r>
      <w:r w:rsidR="005B38AF">
        <w:rPr>
          <w:rFonts w:ascii="Times New Roman" w:hAnsi="Times New Roman"/>
          <w:sz w:val="26"/>
          <w:szCs w:val="26"/>
        </w:rPr>
        <w:t>ю к настоящему Постановлению;</w:t>
      </w:r>
    </w:p>
    <w:p w:rsidR="005B38AF" w:rsidRDefault="005B38AF" w:rsidP="005B38A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Постановление МА МО Адмиралтейский округ от 17.12.2008 № 76;</w:t>
      </w:r>
    </w:p>
    <w:p w:rsidR="005B38AF" w:rsidRDefault="005B38AF" w:rsidP="005B38A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его размещения на официальном сайте МО Адмиралтейский округ – </w:t>
      </w:r>
      <w:r>
        <w:rPr>
          <w:rFonts w:ascii="Times New Roman" w:hAnsi="Times New Roman"/>
          <w:sz w:val="26"/>
          <w:szCs w:val="26"/>
          <w:lang w:val="en-US"/>
        </w:rPr>
        <w:t>admiralokrug</w:t>
      </w:r>
      <w:r w:rsidRPr="005B38A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;</w:t>
      </w:r>
    </w:p>
    <w:p w:rsidR="005B38AF" w:rsidRPr="005B38AF" w:rsidRDefault="005B38AF" w:rsidP="005B38A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дня, следующего за днем его обнародования.  </w:t>
      </w:r>
    </w:p>
    <w:p w:rsidR="007E0190" w:rsidRPr="005B38AF" w:rsidRDefault="007E0190" w:rsidP="007E0190">
      <w:pPr>
        <w:pStyle w:val="a3"/>
        <w:spacing w:before="240" w:after="24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075B8" w:rsidRPr="005B38AF" w:rsidRDefault="00B65867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B38AF">
        <w:rPr>
          <w:rFonts w:ascii="Times New Roman" w:hAnsi="Times New Roman" w:cs="Times New Roman"/>
          <w:sz w:val="26"/>
          <w:szCs w:val="26"/>
        </w:rPr>
        <w:t>Глава</w:t>
      </w:r>
      <w:r w:rsidR="008075B8" w:rsidRPr="005B38AF">
        <w:rPr>
          <w:rFonts w:ascii="Times New Roman" w:hAnsi="Times New Roman" w:cs="Times New Roman"/>
          <w:sz w:val="26"/>
          <w:szCs w:val="26"/>
        </w:rPr>
        <w:t xml:space="preserve"> </w:t>
      </w:r>
      <w:r w:rsidR="007E0190" w:rsidRPr="005B38AF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</w:p>
    <w:p w:rsidR="007E0190" w:rsidRDefault="007E0190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B38AF">
        <w:rPr>
          <w:rFonts w:ascii="Times New Roman" w:hAnsi="Times New Roman" w:cs="Times New Roman"/>
          <w:sz w:val="26"/>
          <w:szCs w:val="26"/>
        </w:rPr>
        <w:t>МО</w:t>
      </w:r>
      <w:r w:rsidR="008075B8" w:rsidRPr="005B38AF">
        <w:rPr>
          <w:rFonts w:ascii="Times New Roman" w:hAnsi="Times New Roman" w:cs="Times New Roman"/>
          <w:sz w:val="26"/>
          <w:szCs w:val="26"/>
        </w:rPr>
        <w:t xml:space="preserve"> </w:t>
      </w:r>
      <w:r w:rsidRPr="005B38AF">
        <w:rPr>
          <w:rFonts w:ascii="Times New Roman" w:hAnsi="Times New Roman" w:cs="Times New Roman"/>
          <w:sz w:val="26"/>
          <w:szCs w:val="26"/>
        </w:rPr>
        <w:t>Адмиралтейский округ</w:t>
      </w:r>
      <w:r w:rsidRPr="005B38AF">
        <w:rPr>
          <w:rFonts w:ascii="Times New Roman" w:hAnsi="Times New Roman" w:cs="Times New Roman"/>
          <w:sz w:val="26"/>
          <w:szCs w:val="26"/>
        </w:rPr>
        <w:tab/>
      </w:r>
      <w:r w:rsidRPr="005B38AF">
        <w:rPr>
          <w:rFonts w:ascii="Times New Roman" w:hAnsi="Times New Roman" w:cs="Times New Roman"/>
          <w:sz w:val="26"/>
          <w:szCs w:val="26"/>
        </w:rPr>
        <w:tab/>
      </w:r>
      <w:r w:rsidR="00B65867" w:rsidRPr="005B38AF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B38AF">
        <w:rPr>
          <w:rFonts w:ascii="Times New Roman" w:hAnsi="Times New Roman" w:cs="Times New Roman"/>
          <w:sz w:val="26"/>
          <w:szCs w:val="26"/>
        </w:rPr>
        <w:t xml:space="preserve">      </w:t>
      </w:r>
      <w:r w:rsidR="00B65867" w:rsidRPr="005B38AF">
        <w:rPr>
          <w:rFonts w:ascii="Times New Roman" w:hAnsi="Times New Roman" w:cs="Times New Roman"/>
          <w:sz w:val="26"/>
          <w:szCs w:val="26"/>
        </w:rPr>
        <w:t>Н.В. Крылов</w:t>
      </w: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38AF" w:rsidRDefault="005B38AF" w:rsidP="005B38AF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B38AF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5B38AF" w:rsidRDefault="005B38AF" w:rsidP="005B38AF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местной Администрации</w:t>
      </w:r>
    </w:p>
    <w:p w:rsidR="005B38AF" w:rsidRDefault="005B38AF" w:rsidP="005B38AF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Адмиралтейский округ</w:t>
      </w:r>
    </w:p>
    <w:p w:rsidR="005B38AF" w:rsidRDefault="005B38AF" w:rsidP="005B38AF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13.11.2023 № 13.11-1</w:t>
      </w:r>
    </w:p>
    <w:p w:rsidR="005B38AF" w:rsidRDefault="005B38AF" w:rsidP="005B38AF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72D7A" w:rsidRDefault="00572D7A" w:rsidP="005B38A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5B38AF" w:rsidRDefault="005B38AF" w:rsidP="005B38AF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B38AF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ОРЯДОК</w:t>
      </w:r>
      <w:r w:rsidRPr="005B38AF">
        <w:rPr>
          <w:rFonts w:ascii="Times New Roman" w:hAnsi="Times New Roman"/>
          <w:sz w:val="26"/>
          <w:szCs w:val="26"/>
        </w:rPr>
        <w:t xml:space="preserve"> </w:t>
      </w:r>
    </w:p>
    <w:p w:rsidR="005B38AF" w:rsidRDefault="005B38AF" w:rsidP="005B38AF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5B38AF">
        <w:rPr>
          <w:rFonts w:ascii="Times New Roman" w:hAnsi="Times New Roman"/>
          <w:sz w:val="26"/>
          <w:szCs w:val="26"/>
        </w:rPr>
        <w:t xml:space="preserve">использования бюджетных ассигнований резервного фонда </w:t>
      </w:r>
    </w:p>
    <w:p w:rsidR="005B38AF" w:rsidRDefault="005B38AF" w:rsidP="005B38AF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5B38AF">
        <w:rPr>
          <w:rFonts w:ascii="Times New Roman" w:hAnsi="Times New Roman"/>
          <w:sz w:val="26"/>
          <w:szCs w:val="26"/>
        </w:rPr>
        <w:t>местной Администрации МО Адмиралтейский округ</w:t>
      </w:r>
    </w:p>
    <w:p w:rsidR="005B38AF" w:rsidRDefault="005B38AF" w:rsidP="007F6FF6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7F6FF6" w:rsidRDefault="007F6FF6" w:rsidP="00926A07">
      <w:pPr>
        <w:pStyle w:val="aa"/>
        <w:numPr>
          <w:ilvl w:val="0"/>
          <w:numId w:val="6"/>
        </w:numPr>
        <w:spacing w:before="0" w:beforeAutospacing="0" w:after="0" w:afterAutospacing="0" w:line="180" w:lineRule="atLeast"/>
        <w:ind w:left="0" w:firstLine="0"/>
        <w:jc w:val="both"/>
        <w:rPr>
          <w:sz w:val="26"/>
          <w:szCs w:val="26"/>
        </w:rPr>
      </w:pPr>
      <w:r w:rsidRPr="007F6FF6">
        <w:rPr>
          <w:sz w:val="26"/>
          <w:szCs w:val="26"/>
        </w:rPr>
        <w:t>Средства резервн</w:t>
      </w:r>
      <w:r>
        <w:rPr>
          <w:sz w:val="26"/>
          <w:szCs w:val="26"/>
        </w:rPr>
        <w:t>ого</w:t>
      </w:r>
      <w:r w:rsidRPr="007F6FF6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7F6FF6">
        <w:rPr>
          <w:sz w:val="26"/>
          <w:szCs w:val="26"/>
        </w:rPr>
        <w:t xml:space="preserve"> </w:t>
      </w:r>
      <w:r w:rsidRPr="007F6FF6">
        <w:rPr>
          <w:sz w:val="26"/>
          <w:szCs w:val="26"/>
        </w:rPr>
        <w:t>местн</w:t>
      </w:r>
      <w:r>
        <w:rPr>
          <w:sz w:val="26"/>
          <w:szCs w:val="26"/>
        </w:rPr>
        <w:t>ой</w:t>
      </w:r>
      <w:r w:rsidRPr="007F6FF6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7F6FF6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и МО Адмиралтейский округ (далее – резервный фонд) </w:t>
      </w:r>
      <w:r w:rsidRPr="007F6FF6">
        <w:rPr>
          <w:sz w:val="26"/>
          <w:szCs w:val="26"/>
        </w:rPr>
        <w:t>направляются на финансовое обеспечение</w:t>
      </w:r>
      <w:r>
        <w:rPr>
          <w:sz w:val="26"/>
          <w:szCs w:val="26"/>
        </w:rPr>
        <w:t>:</w:t>
      </w:r>
      <w:r w:rsidRPr="007F6FF6">
        <w:rPr>
          <w:sz w:val="26"/>
          <w:szCs w:val="26"/>
        </w:rPr>
        <w:t xml:space="preserve"> </w:t>
      </w:r>
    </w:p>
    <w:p w:rsidR="007F6FF6" w:rsidRDefault="007F6FF6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6FF6">
        <w:rPr>
          <w:sz w:val="26"/>
          <w:szCs w:val="26"/>
        </w:rPr>
        <w:t>непредвиденных расходов, в том числе на проведение аварийно-восстановительных работ</w:t>
      </w:r>
      <w:r>
        <w:rPr>
          <w:sz w:val="26"/>
          <w:szCs w:val="26"/>
        </w:rPr>
        <w:t>;</w:t>
      </w:r>
    </w:p>
    <w:p w:rsidR="007F6FF6" w:rsidRDefault="007F6FF6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F6FF6">
        <w:rPr>
          <w:sz w:val="26"/>
          <w:szCs w:val="26"/>
        </w:rPr>
        <w:t xml:space="preserve"> иных мероприятий, связанных с ликвидацией последствий стихийных бедствий</w:t>
      </w:r>
      <w:r>
        <w:rPr>
          <w:sz w:val="26"/>
          <w:szCs w:val="26"/>
        </w:rPr>
        <w:t xml:space="preserve"> и других чрезвычайных ситуаций;</w:t>
      </w:r>
    </w:p>
    <w:p w:rsidR="007F6FF6" w:rsidRDefault="007F6FF6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6FF6">
        <w:rPr>
          <w:sz w:val="26"/>
          <w:szCs w:val="26"/>
        </w:rPr>
        <w:t>на обеспечение мероприятий в рамках Федерального закона «О мобилизационной подготовке и мобилизации в Российской Федерации»</w:t>
      </w:r>
      <w:r>
        <w:rPr>
          <w:sz w:val="26"/>
          <w:szCs w:val="26"/>
        </w:rPr>
        <w:t>.</w:t>
      </w:r>
    </w:p>
    <w:p w:rsidR="007F6FF6" w:rsidRDefault="007F6FF6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F6FF6">
        <w:rPr>
          <w:sz w:val="26"/>
          <w:szCs w:val="26"/>
        </w:rPr>
        <w:t>Бюджетные ассигнования резервного фонда</w:t>
      </w:r>
      <w:r>
        <w:rPr>
          <w:sz w:val="26"/>
          <w:szCs w:val="26"/>
        </w:rPr>
        <w:t xml:space="preserve">, </w:t>
      </w:r>
      <w:r w:rsidRPr="007F6FF6">
        <w:rPr>
          <w:sz w:val="26"/>
          <w:szCs w:val="26"/>
        </w:rPr>
        <w:t>предусмотренные в составе</w:t>
      </w:r>
      <w:r>
        <w:rPr>
          <w:sz w:val="26"/>
          <w:szCs w:val="26"/>
        </w:rPr>
        <w:t xml:space="preserve"> </w:t>
      </w:r>
      <w:r w:rsidRPr="007F6FF6">
        <w:rPr>
          <w:sz w:val="26"/>
          <w:szCs w:val="26"/>
        </w:rPr>
        <w:t>местного бюджета,</w:t>
      </w:r>
      <w:r>
        <w:rPr>
          <w:sz w:val="26"/>
          <w:szCs w:val="26"/>
        </w:rPr>
        <w:t xml:space="preserve"> </w:t>
      </w:r>
      <w:r w:rsidRPr="007F6FF6">
        <w:rPr>
          <w:sz w:val="26"/>
          <w:szCs w:val="26"/>
        </w:rPr>
        <w:t>используются по решению</w:t>
      </w:r>
      <w:r>
        <w:rPr>
          <w:sz w:val="26"/>
          <w:szCs w:val="26"/>
        </w:rPr>
        <w:t xml:space="preserve"> </w:t>
      </w:r>
      <w:r w:rsidRPr="007F6FF6">
        <w:rPr>
          <w:sz w:val="26"/>
          <w:szCs w:val="26"/>
        </w:rPr>
        <w:t>местной администрации.</w:t>
      </w:r>
    </w:p>
    <w:p w:rsidR="007F6FF6" w:rsidRPr="007F6FF6" w:rsidRDefault="007F6FF6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 w:rsidRPr="007F6FF6">
        <w:rPr>
          <w:sz w:val="26"/>
          <w:szCs w:val="26"/>
        </w:rPr>
        <w:t xml:space="preserve">3. Бюджетные ассигнования резервного фонда (далее - средства резервного фонда) предусматриваются в расходной части местного бюджета в соответствии с бюджетной классификацией Российской Федерации. </w:t>
      </w:r>
    </w:p>
    <w:p w:rsidR="007F6FF6" w:rsidRDefault="007F6FF6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 w:rsidRPr="007F6FF6">
        <w:rPr>
          <w:sz w:val="26"/>
          <w:szCs w:val="26"/>
        </w:rPr>
        <w:t xml:space="preserve">4. Размер резервного фонда устанавливается решением о местном бюджете </w:t>
      </w:r>
      <w:r>
        <w:rPr>
          <w:sz w:val="26"/>
          <w:szCs w:val="26"/>
        </w:rPr>
        <w:t xml:space="preserve">           </w:t>
      </w:r>
      <w:r w:rsidRPr="007F6FF6">
        <w:rPr>
          <w:sz w:val="26"/>
          <w:szCs w:val="26"/>
        </w:rPr>
        <w:t>на очередной финансовый год и плановый период (далее - решение о бюджете).</w:t>
      </w:r>
    </w:p>
    <w:p w:rsidR="007F6FF6" w:rsidRDefault="007F6FF6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 w:rsidRPr="007F6FF6">
        <w:rPr>
          <w:sz w:val="26"/>
          <w:szCs w:val="26"/>
        </w:rPr>
        <w:t xml:space="preserve">5. Предоставление средств резервного фонда осуществляется на основании постановления </w:t>
      </w:r>
      <w:r>
        <w:rPr>
          <w:sz w:val="26"/>
          <w:szCs w:val="26"/>
        </w:rPr>
        <w:t>местной А</w:t>
      </w:r>
      <w:r w:rsidRPr="007F6FF6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МО Адмиралтейский округ</w:t>
      </w:r>
      <w:r w:rsidRPr="007F6FF6">
        <w:rPr>
          <w:sz w:val="26"/>
          <w:szCs w:val="26"/>
        </w:rPr>
        <w:t xml:space="preserve"> о выд</w:t>
      </w:r>
      <w:r>
        <w:rPr>
          <w:sz w:val="26"/>
          <w:szCs w:val="26"/>
        </w:rPr>
        <w:t>елении средств резервного фонда</w:t>
      </w:r>
      <w:r w:rsidR="00926A07">
        <w:rPr>
          <w:sz w:val="26"/>
          <w:szCs w:val="26"/>
        </w:rPr>
        <w:t xml:space="preserve"> (далее – постановление)</w:t>
      </w:r>
      <w:r w:rsidRPr="007F6FF6">
        <w:rPr>
          <w:sz w:val="26"/>
          <w:szCs w:val="26"/>
        </w:rPr>
        <w:t xml:space="preserve">, в котором указываются наименование главного распорядителя бюджетных средств (в случае дальнейшего перечисления средств муниципальному </w:t>
      </w:r>
      <w:r>
        <w:rPr>
          <w:sz w:val="26"/>
          <w:szCs w:val="26"/>
        </w:rPr>
        <w:t xml:space="preserve">казенному </w:t>
      </w:r>
      <w:r w:rsidRPr="007F6FF6">
        <w:rPr>
          <w:sz w:val="26"/>
          <w:szCs w:val="26"/>
        </w:rPr>
        <w:t xml:space="preserve">учреждению дополнительно указывается наименование учреждения), объем выделяемых средств, цели их использования </w:t>
      </w:r>
      <w:r>
        <w:rPr>
          <w:sz w:val="26"/>
          <w:szCs w:val="26"/>
        </w:rPr>
        <w:t xml:space="preserve">     </w:t>
      </w:r>
      <w:r w:rsidRPr="007F6FF6">
        <w:rPr>
          <w:sz w:val="26"/>
          <w:szCs w:val="26"/>
        </w:rPr>
        <w:t>в текущем финансовом году.</w:t>
      </w:r>
    </w:p>
    <w:p w:rsidR="00926A07" w:rsidRPr="00926A07" w:rsidRDefault="00926A07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926A07">
        <w:rPr>
          <w:sz w:val="26"/>
          <w:szCs w:val="26"/>
        </w:rPr>
        <w:t xml:space="preserve">В случае неполного использования средств, выделенных из резервного фонда, главный распорядитель после приемки выполненных работ и (или) реализации (обеспечения) иных мероприятий, но не позднее 25 декабря текущего года, </w:t>
      </w:r>
      <w:r>
        <w:rPr>
          <w:sz w:val="26"/>
          <w:szCs w:val="26"/>
        </w:rPr>
        <w:t>представляет</w:t>
      </w:r>
      <w:r w:rsidRPr="00926A07">
        <w:rPr>
          <w:sz w:val="26"/>
          <w:szCs w:val="26"/>
        </w:rPr>
        <w:t xml:space="preserve"> письмо с обоснованием необходимости уменьшения выделенных бюджетных ассигнований и указанием сумм по кодам бюджетной классификации, для внесения изменений в постановление до конца текущего финансового года. </w:t>
      </w:r>
      <w:proofErr w:type="gramEnd"/>
    </w:p>
    <w:p w:rsidR="00926A07" w:rsidRDefault="00926A07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 w:rsidRPr="00926A07">
        <w:rPr>
          <w:sz w:val="26"/>
          <w:szCs w:val="26"/>
        </w:rPr>
        <w:t>Средства резервного фонда, перечисленные главному распорядителю и не использованные им в текущем финансовом году, подлежат возврату в местный бюджет не позднее 31 декабря текущего финансового года.</w:t>
      </w:r>
    </w:p>
    <w:p w:rsidR="007F6FF6" w:rsidRPr="007F6FF6" w:rsidRDefault="00926A07" w:rsidP="00926A07">
      <w:pPr>
        <w:pStyle w:val="aa"/>
        <w:spacing w:before="0" w:beforeAutospacing="0" w:after="0" w:afterAutospacing="0"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F6FF6">
        <w:rPr>
          <w:sz w:val="26"/>
          <w:szCs w:val="26"/>
        </w:rPr>
        <w:t>. О</w:t>
      </w:r>
      <w:r w:rsidR="007F6FF6" w:rsidRPr="007F6FF6">
        <w:rPr>
          <w:sz w:val="26"/>
          <w:szCs w:val="26"/>
        </w:rPr>
        <w:t xml:space="preserve">тчет об использовании </w:t>
      </w:r>
      <w:r w:rsidR="007F6FF6">
        <w:rPr>
          <w:sz w:val="26"/>
          <w:szCs w:val="26"/>
        </w:rPr>
        <w:t xml:space="preserve">средств </w:t>
      </w:r>
      <w:r w:rsidR="007F6FF6" w:rsidRPr="007F6FF6">
        <w:rPr>
          <w:sz w:val="26"/>
          <w:szCs w:val="26"/>
        </w:rPr>
        <w:t>резервн</w:t>
      </w:r>
      <w:r w:rsidR="007F6FF6">
        <w:rPr>
          <w:sz w:val="26"/>
          <w:szCs w:val="26"/>
        </w:rPr>
        <w:t>ого</w:t>
      </w:r>
      <w:r w:rsidR="007F6FF6" w:rsidRPr="007F6FF6">
        <w:rPr>
          <w:sz w:val="26"/>
          <w:szCs w:val="26"/>
        </w:rPr>
        <w:t xml:space="preserve"> фонд</w:t>
      </w:r>
      <w:r w:rsidR="007F6FF6">
        <w:rPr>
          <w:sz w:val="26"/>
          <w:szCs w:val="26"/>
        </w:rPr>
        <w:t>а</w:t>
      </w:r>
      <w:r w:rsidR="007F6FF6" w:rsidRPr="007F6FF6">
        <w:rPr>
          <w:sz w:val="26"/>
          <w:szCs w:val="26"/>
        </w:rPr>
        <w:t xml:space="preserve"> прилагается к годовому отчету об исполнении </w:t>
      </w:r>
      <w:r w:rsidR="007F6FF6">
        <w:rPr>
          <w:sz w:val="26"/>
          <w:szCs w:val="26"/>
        </w:rPr>
        <w:t xml:space="preserve">местного </w:t>
      </w:r>
      <w:r w:rsidR="007F6FF6" w:rsidRPr="007F6FF6">
        <w:rPr>
          <w:sz w:val="26"/>
          <w:szCs w:val="26"/>
        </w:rPr>
        <w:t>бюджета.</w:t>
      </w:r>
    </w:p>
    <w:sectPr w:rsidR="007F6FF6" w:rsidRPr="007F6FF6" w:rsidSect="005660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37C"/>
    <w:multiLevelType w:val="multilevel"/>
    <w:tmpl w:val="A6A2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A536F"/>
    <w:multiLevelType w:val="multilevel"/>
    <w:tmpl w:val="996C5A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C9177F5"/>
    <w:multiLevelType w:val="hybridMultilevel"/>
    <w:tmpl w:val="6358826A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48035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C63E85"/>
    <w:multiLevelType w:val="hybridMultilevel"/>
    <w:tmpl w:val="4E44F780"/>
    <w:lvl w:ilvl="0" w:tplc="9A321988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5A10"/>
    <w:multiLevelType w:val="multilevel"/>
    <w:tmpl w:val="A6A2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4A"/>
    <w:rsid w:val="0001013D"/>
    <w:rsid w:val="00030FD0"/>
    <w:rsid w:val="000371CD"/>
    <w:rsid w:val="00060120"/>
    <w:rsid w:val="000835CA"/>
    <w:rsid w:val="00094ACA"/>
    <w:rsid w:val="000A1EA2"/>
    <w:rsid w:val="000B677D"/>
    <w:rsid w:val="000C751D"/>
    <w:rsid w:val="000C7B37"/>
    <w:rsid w:val="000D4B56"/>
    <w:rsid w:val="000E587B"/>
    <w:rsid w:val="000F6CB3"/>
    <w:rsid w:val="001027D3"/>
    <w:rsid w:val="00137A0D"/>
    <w:rsid w:val="00163023"/>
    <w:rsid w:val="00163DF3"/>
    <w:rsid w:val="001C4C69"/>
    <w:rsid w:val="001E73FD"/>
    <w:rsid w:val="001E7E6F"/>
    <w:rsid w:val="001F6C76"/>
    <w:rsid w:val="00211814"/>
    <w:rsid w:val="00217DFA"/>
    <w:rsid w:val="002551F4"/>
    <w:rsid w:val="0025763B"/>
    <w:rsid w:val="00262E62"/>
    <w:rsid w:val="002661BA"/>
    <w:rsid w:val="002840F4"/>
    <w:rsid w:val="002966B0"/>
    <w:rsid w:val="002F366E"/>
    <w:rsid w:val="00362787"/>
    <w:rsid w:val="00371C0B"/>
    <w:rsid w:val="00385B61"/>
    <w:rsid w:val="003C4B4F"/>
    <w:rsid w:val="003C7E3C"/>
    <w:rsid w:val="003D4EE1"/>
    <w:rsid w:val="0040020A"/>
    <w:rsid w:val="004271B4"/>
    <w:rsid w:val="00441C58"/>
    <w:rsid w:val="0047683A"/>
    <w:rsid w:val="004837DE"/>
    <w:rsid w:val="00491EF0"/>
    <w:rsid w:val="004A2453"/>
    <w:rsid w:val="004A3409"/>
    <w:rsid w:val="004B7697"/>
    <w:rsid w:val="004D544A"/>
    <w:rsid w:val="004D6141"/>
    <w:rsid w:val="004D7731"/>
    <w:rsid w:val="004E6069"/>
    <w:rsid w:val="004F01DF"/>
    <w:rsid w:val="00521988"/>
    <w:rsid w:val="00545932"/>
    <w:rsid w:val="005577B6"/>
    <w:rsid w:val="00566061"/>
    <w:rsid w:val="00566259"/>
    <w:rsid w:val="00572D7A"/>
    <w:rsid w:val="00590F2D"/>
    <w:rsid w:val="00592A7A"/>
    <w:rsid w:val="00594DAC"/>
    <w:rsid w:val="005A09B8"/>
    <w:rsid w:val="005A5B51"/>
    <w:rsid w:val="005B38AF"/>
    <w:rsid w:val="005C04A3"/>
    <w:rsid w:val="005F06BE"/>
    <w:rsid w:val="005F5602"/>
    <w:rsid w:val="00612518"/>
    <w:rsid w:val="00620BC7"/>
    <w:rsid w:val="00656163"/>
    <w:rsid w:val="006674EB"/>
    <w:rsid w:val="006F1A26"/>
    <w:rsid w:val="00732CB5"/>
    <w:rsid w:val="007569E9"/>
    <w:rsid w:val="007654A9"/>
    <w:rsid w:val="00771C96"/>
    <w:rsid w:val="00776DFD"/>
    <w:rsid w:val="00780861"/>
    <w:rsid w:val="007B0FA7"/>
    <w:rsid w:val="007C3B24"/>
    <w:rsid w:val="007D1D39"/>
    <w:rsid w:val="007D47A8"/>
    <w:rsid w:val="007E0190"/>
    <w:rsid w:val="007E69D4"/>
    <w:rsid w:val="007F6FF6"/>
    <w:rsid w:val="008013DC"/>
    <w:rsid w:val="008052EB"/>
    <w:rsid w:val="008075B8"/>
    <w:rsid w:val="008218B9"/>
    <w:rsid w:val="0082677D"/>
    <w:rsid w:val="00831096"/>
    <w:rsid w:val="00831672"/>
    <w:rsid w:val="00835292"/>
    <w:rsid w:val="0084406D"/>
    <w:rsid w:val="00850544"/>
    <w:rsid w:val="008A663C"/>
    <w:rsid w:val="008B1F29"/>
    <w:rsid w:val="008C601F"/>
    <w:rsid w:val="008E3AF7"/>
    <w:rsid w:val="008E5E8C"/>
    <w:rsid w:val="008F2559"/>
    <w:rsid w:val="008F6849"/>
    <w:rsid w:val="00913B44"/>
    <w:rsid w:val="00926A07"/>
    <w:rsid w:val="00944CCA"/>
    <w:rsid w:val="00963C50"/>
    <w:rsid w:val="009A020D"/>
    <w:rsid w:val="009A55E7"/>
    <w:rsid w:val="009F5CDC"/>
    <w:rsid w:val="00A01E42"/>
    <w:rsid w:val="00A31009"/>
    <w:rsid w:val="00A379CA"/>
    <w:rsid w:val="00A70A7E"/>
    <w:rsid w:val="00AB03F0"/>
    <w:rsid w:val="00AB5E30"/>
    <w:rsid w:val="00B07A29"/>
    <w:rsid w:val="00B22B4A"/>
    <w:rsid w:val="00B26C33"/>
    <w:rsid w:val="00B40FD2"/>
    <w:rsid w:val="00B65867"/>
    <w:rsid w:val="00B81D5B"/>
    <w:rsid w:val="00B8629A"/>
    <w:rsid w:val="00C00165"/>
    <w:rsid w:val="00C4599C"/>
    <w:rsid w:val="00C61A2F"/>
    <w:rsid w:val="00C65C26"/>
    <w:rsid w:val="00CA6AA1"/>
    <w:rsid w:val="00CC7687"/>
    <w:rsid w:val="00CD601C"/>
    <w:rsid w:val="00D16271"/>
    <w:rsid w:val="00D40F54"/>
    <w:rsid w:val="00D411F7"/>
    <w:rsid w:val="00D52D0B"/>
    <w:rsid w:val="00D64DBC"/>
    <w:rsid w:val="00D82014"/>
    <w:rsid w:val="00D95363"/>
    <w:rsid w:val="00DB70FB"/>
    <w:rsid w:val="00DF0D31"/>
    <w:rsid w:val="00E312A8"/>
    <w:rsid w:val="00E412CE"/>
    <w:rsid w:val="00E50C0D"/>
    <w:rsid w:val="00E62179"/>
    <w:rsid w:val="00E66400"/>
    <w:rsid w:val="00E74F0C"/>
    <w:rsid w:val="00EB6562"/>
    <w:rsid w:val="00ED414C"/>
    <w:rsid w:val="00EF3312"/>
    <w:rsid w:val="00EF5998"/>
    <w:rsid w:val="00F016B7"/>
    <w:rsid w:val="00F02A5C"/>
    <w:rsid w:val="00F03236"/>
    <w:rsid w:val="00F129BC"/>
    <w:rsid w:val="00FA4BD3"/>
    <w:rsid w:val="00FC2FCF"/>
    <w:rsid w:val="00FC72BD"/>
    <w:rsid w:val="00FD4F64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A1EA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4A"/>
    <w:pPr>
      <w:ind w:left="720"/>
      <w:contextualSpacing/>
    </w:pPr>
  </w:style>
  <w:style w:type="paragraph" w:styleId="21">
    <w:name w:val="Body Text 2"/>
    <w:basedOn w:val="a"/>
    <w:link w:val="22"/>
    <w:rsid w:val="00094ACA"/>
    <w:pPr>
      <w:spacing w:after="0" w:line="240" w:lineRule="auto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22">
    <w:name w:val="Основной текст 2 Знак"/>
    <w:link w:val="21"/>
    <w:rsid w:val="00094AC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ody Text"/>
    <w:basedOn w:val="a"/>
    <w:link w:val="a5"/>
    <w:uiPriority w:val="99"/>
    <w:unhideWhenUsed/>
    <w:rsid w:val="000A1EA2"/>
    <w:pPr>
      <w:spacing w:after="120"/>
    </w:pPr>
  </w:style>
  <w:style w:type="character" w:customStyle="1" w:styleId="a5">
    <w:name w:val="Основной текст Знак"/>
    <w:link w:val="a4"/>
    <w:uiPriority w:val="99"/>
    <w:rsid w:val="000A1EA2"/>
    <w:rPr>
      <w:sz w:val="22"/>
      <w:szCs w:val="22"/>
    </w:rPr>
  </w:style>
  <w:style w:type="character" w:customStyle="1" w:styleId="20">
    <w:name w:val="Заголовок 2 Знак"/>
    <w:link w:val="2"/>
    <w:semiHidden/>
    <w:rsid w:val="000A1EA2"/>
    <w:rPr>
      <w:rFonts w:ascii="Times New Roman" w:hAnsi="Times New Roman"/>
      <w:b/>
      <w:sz w:val="32"/>
    </w:rPr>
  </w:style>
  <w:style w:type="paragraph" w:styleId="a6">
    <w:name w:val="header"/>
    <w:basedOn w:val="a"/>
    <w:link w:val="a7"/>
    <w:unhideWhenUsed/>
    <w:rsid w:val="000A1E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altica" w:hAnsi="Baltica"/>
      <w:sz w:val="24"/>
      <w:szCs w:val="20"/>
    </w:rPr>
  </w:style>
  <w:style w:type="character" w:customStyle="1" w:styleId="a7">
    <w:name w:val="Верхний колонтитул Знак"/>
    <w:link w:val="a6"/>
    <w:semiHidden/>
    <w:rsid w:val="000A1EA2"/>
    <w:rPr>
      <w:rFonts w:ascii="Baltica" w:hAnsi="Baltica"/>
      <w:sz w:val="24"/>
    </w:rPr>
  </w:style>
  <w:style w:type="paragraph" w:customStyle="1" w:styleId="ConsNonformat">
    <w:name w:val="ConsNonformat"/>
    <w:rsid w:val="000A1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6CB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F6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A1EA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4A"/>
    <w:pPr>
      <w:ind w:left="720"/>
      <w:contextualSpacing/>
    </w:pPr>
  </w:style>
  <w:style w:type="paragraph" w:styleId="21">
    <w:name w:val="Body Text 2"/>
    <w:basedOn w:val="a"/>
    <w:link w:val="22"/>
    <w:rsid w:val="00094ACA"/>
    <w:pPr>
      <w:spacing w:after="0" w:line="240" w:lineRule="auto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22">
    <w:name w:val="Основной текст 2 Знак"/>
    <w:link w:val="21"/>
    <w:rsid w:val="00094AC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ody Text"/>
    <w:basedOn w:val="a"/>
    <w:link w:val="a5"/>
    <w:uiPriority w:val="99"/>
    <w:unhideWhenUsed/>
    <w:rsid w:val="000A1EA2"/>
    <w:pPr>
      <w:spacing w:after="120"/>
    </w:pPr>
  </w:style>
  <w:style w:type="character" w:customStyle="1" w:styleId="a5">
    <w:name w:val="Основной текст Знак"/>
    <w:link w:val="a4"/>
    <w:uiPriority w:val="99"/>
    <w:rsid w:val="000A1EA2"/>
    <w:rPr>
      <w:sz w:val="22"/>
      <w:szCs w:val="22"/>
    </w:rPr>
  </w:style>
  <w:style w:type="character" w:customStyle="1" w:styleId="20">
    <w:name w:val="Заголовок 2 Знак"/>
    <w:link w:val="2"/>
    <w:semiHidden/>
    <w:rsid w:val="000A1EA2"/>
    <w:rPr>
      <w:rFonts w:ascii="Times New Roman" w:hAnsi="Times New Roman"/>
      <w:b/>
      <w:sz w:val="32"/>
    </w:rPr>
  </w:style>
  <w:style w:type="paragraph" w:styleId="a6">
    <w:name w:val="header"/>
    <w:basedOn w:val="a"/>
    <w:link w:val="a7"/>
    <w:unhideWhenUsed/>
    <w:rsid w:val="000A1E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altica" w:hAnsi="Baltica"/>
      <w:sz w:val="24"/>
      <w:szCs w:val="20"/>
    </w:rPr>
  </w:style>
  <w:style w:type="character" w:customStyle="1" w:styleId="a7">
    <w:name w:val="Верхний колонтитул Знак"/>
    <w:link w:val="a6"/>
    <w:semiHidden/>
    <w:rsid w:val="000A1EA2"/>
    <w:rPr>
      <w:rFonts w:ascii="Baltica" w:hAnsi="Baltica"/>
      <w:sz w:val="24"/>
    </w:rPr>
  </w:style>
  <w:style w:type="paragraph" w:customStyle="1" w:styleId="ConsNonformat">
    <w:name w:val="ConsNonformat"/>
    <w:rsid w:val="000A1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6CB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F6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92F0-69FB-4489-9FD2-A42643C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Попов Иван Сергеевич</cp:lastModifiedBy>
  <cp:revision>3</cp:revision>
  <cp:lastPrinted>2024-01-10T11:02:00Z</cp:lastPrinted>
  <dcterms:created xsi:type="dcterms:W3CDTF">2024-01-10T11:02:00Z</dcterms:created>
  <dcterms:modified xsi:type="dcterms:W3CDTF">2024-01-10T11:06:00Z</dcterms:modified>
</cp:coreProperties>
</file>