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A5" w:rsidRDefault="006B2BA5" w:rsidP="006B2BA5">
      <w:pPr>
        <w:pStyle w:val="ConsPlusTitle"/>
        <w:jc w:val="center"/>
      </w:pPr>
      <w:bookmarkStart w:id="0" w:name="_GoBack"/>
      <w:bookmarkEnd w:id="0"/>
      <w:r>
        <w:t>ПРАВИЛА</w:t>
      </w:r>
    </w:p>
    <w:p w:rsidR="006B2BA5" w:rsidRDefault="006B2BA5" w:rsidP="006B2BA5">
      <w:pPr>
        <w:pStyle w:val="ConsPlusTitle"/>
        <w:jc w:val="center"/>
      </w:pPr>
      <w:bookmarkStart w:id="1" w:name="Par238"/>
      <w:bookmarkEnd w:id="1"/>
      <w:r>
        <w:t>ОСУЩЕСТВЛЕНИЯ ОРГАНАМИ ОПЕКИ И ПОПЕЧИТЕЛЬСТВА ПРОВЕРКИ</w:t>
      </w:r>
    </w:p>
    <w:p w:rsidR="006B2BA5" w:rsidRDefault="006B2BA5" w:rsidP="006B2BA5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6B2BA5" w:rsidRDefault="006B2BA5" w:rsidP="006B2BA5">
      <w:pPr>
        <w:pStyle w:val="ConsPlusTitle"/>
        <w:jc w:val="center"/>
      </w:pPr>
      <w:r>
        <w:t>ОПЕКУНАМИ ИЛИ ПОПЕЧИТЕЛЯМИ ПРАВ И ЗАКОННЫХ ИНТЕРЕСОВ</w:t>
      </w:r>
    </w:p>
    <w:p w:rsidR="006B2BA5" w:rsidRDefault="006B2BA5" w:rsidP="006B2BA5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6B2BA5" w:rsidRDefault="006B2BA5" w:rsidP="006B2BA5">
      <w:pPr>
        <w:pStyle w:val="ConsPlusTitle"/>
        <w:jc w:val="center"/>
      </w:pPr>
      <w:r>
        <w:t>ИХ ИМУЩЕСТВА, А ТАКЖЕ ВЫПОЛНЕНИЯ ОПЕКУНАМИ</w:t>
      </w:r>
    </w:p>
    <w:p w:rsidR="006B2BA5" w:rsidRDefault="006B2BA5" w:rsidP="006B2BA5">
      <w:pPr>
        <w:pStyle w:val="ConsPlusTitle"/>
        <w:jc w:val="center"/>
      </w:pPr>
      <w:r>
        <w:t>ИЛИ ПОПЕЧИТЕЛЯМИ ТРЕБОВАНИЙ К ОСУЩЕСТВЛЕНИЮ</w:t>
      </w:r>
    </w:p>
    <w:p w:rsidR="006B2BA5" w:rsidRDefault="006B2BA5" w:rsidP="006B2BA5">
      <w:pPr>
        <w:pStyle w:val="ConsPlusTitle"/>
        <w:jc w:val="center"/>
      </w:pPr>
      <w:r>
        <w:t>СВОИХ ПРАВ И ИСПОЛНЕНИЮ СВОИХ ОБЯЗАННОСТЕЙ</w:t>
      </w: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6B2BA5" w:rsidRDefault="006B2BA5" w:rsidP="006B2BA5">
      <w:pPr>
        <w:pStyle w:val="ConsPlusNormal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6B2BA5" w:rsidRDefault="006B2BA5" w:rsidP="006B2BA5">
      <w:pPr>
        <w:pStyle w:val="ConsPlusNormal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6B2BA5" w:rsidRDefault="006B2BA5" w:rsidP="006B2BA5">
      <w:pPr>
        <w:pStyle w:val="ConsPlusNormal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6B2BA5" w:rsidRDefault="006B2BA5" w:rsidP="006B2BA5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6B2BA5" w:rsidRDefault="006B2BA5" w:rsidP="006B2BA5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6B2BA5" w:rsidRDefault="006B2BA5" w:rsidP="006B2BA5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6B2BA5" w:rsidRDefault="006B2BA5" w:rsidP="006B2BA5">
      <w:pPr>
        <w:pStyle w:val="ConsPlusNormal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6B2BA5" w:rsidRDefault="006B2BA5" w:rsidP="006B2BA5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6B2BA5" w:rsidRDefault="006B2BA5" w:rsidP="006B2BA5">
      <w:pPr>
        <w:pStyle w:val="ConsPlusNormal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6B2BA5" w:rsidRDefault="006B2BA5" w:rsidP="006B2BA5">
      <w:pPr>
        <w:pStyle w:val="ConsPlusNormal"/>
        <w:ind w:firstLine="540"/>
        <w:jc w:val="both"/>
      </w:pPr>
      <w: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6B2BA5" w:rsidRDefault="006B2BA5" w:rsidP="006B2BA5">
      <w:pPr>
        <w:pStyle w:val="ConsPlusNormal"/>
        <w:ind w:firstLine="540"/>
        <w:jc w:val="both"/>
      </w:pPr>
      <w:r>
        <w:t>9. В акте проверки условий жизни подопечного указываются:</w:t>
      </w:r>
    </w:p>
    <w:p w:rsidR="006B2BA5" w:rsidRDefault="006B2BA5" w:rsidP="006B2BA5">
      <w:pPr>
        <w:pStyle w:val="ConsPlusNormal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6B2BA5" w:rsidRDefault="006B2BA5" w:rsidP="006B2BA5">
      <w:pPr>
        <w:pStyle w:val="ConsPlusNormal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6B2BA5" w:rsidRDefault="006B2BA5" w:rsidP="006B2BA5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6B2BA5" w:rsidRDefault="006B2BA5" w:rsidP="006B2BA5">
      <w:pPr>
        <w:pStyle w:val="ConsPlusNormal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6B2BA5" w:rsidRDefault="006B2BA5" w:rsidP="006B2BA5">
      <w:pPr>
        <w:pStyle w:val="ConsPlusNormal"/>
        <w:ind w:firstLine="540"/>
        <w:jc w:val="both"/>
      </w:pPr>
      <w:r>
        <w:lastRenderedPageBreak/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B2BA5" w:rsidRDefault="006B2BA5" w:rsidP="006B2BA5">
      <w:pPr>
        <w:pStyle w:val="ConsPlusNormal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6B2BA5" w:rsidRDefault="006B2BA5" w:rsidP="006B2BA5">
      <w:pPr>
        <w:pStyle w:val="ConsPlusNormal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6B2BA5" w:rsidRDefault="006B2BA5" w:rsidP="006B2BA5">
      <w:pPr>
        <w:pStyle w:val="ConsPlusNormal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6B2BA5" w:rsidRDefault="006B2BA5" w:rsidP="006B2BA5">
      <w:pPr>
        <w:pStyle w:val="ConsPlusNormal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6B2BA5" w:rsidRDefault="006B2BA5" w:rsidP="006B2BA5">
      <w:pPr>
        <w:pStyle w:val="ConsPlusNormal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6B2BA5" w:rsidRDefault="006B2BA5" w:rsidP="006B2BA5">
      <w:pPr>
        <w:pStyle w:val="ConsPlusNormal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jc w:val="right"/>
        <w:outlineLvl w:val="0"/>
      </w:pPr>
      <w:r>
        <w:t>Утверждены</w:t>
      </w:r>
    </w:p>
    <w:p w:rsidR="006B2BA5" w:rsidRDefault="006B2BA5" w:rsidP="006B2BA5">
      <w:pPr>
        <w:pStyle w:val="ConsPlusNormal"/>
        <w:jc w:val="right"/>
      </w:pPr>
      <w:r>
        <w:t>Постановлением Правительства</w:t>
      </w:r>
    </w:p>
    <w:p w:rsidR="006B2BA5" w:rsidRDefault="006B2BA5" w:rsidP="006B2BA5">
      <w:pPr>
        <w:pStyle w:val="ConsPlusNormal"/>
        <w:jc w:val="right"/>
      </w:pPr>
      <w:r>
        <w:t>Российской Федерации</w:t>
      </w:r>
    </w:p>
    <w:p w:rsidR="006B2BA5" w:rsidRDefault="006B2BA5" w:rsidP="006B2BA5">
      <w:pPr>
        <w:pStyle w:val="ConsPlusNormal"/>
        <w:jc w:val="right"/>
      </w:pPr>
      <w:r>
        <w:t>от 18 мая 2009 г. N 423</w:t>
      </w: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Title"/>
        <w:jc w:val="center"/>
      </w:pPr>
      <w:r>
        <w:t>ПРАВИЛА</w:t>
      </w:r>
    </w:p>
    <w:p w:rsidR="006B2BA5" w:rsidRDefault="006B2BA5" w:rsidP="006B2BA5">
      <w:pPr>
        <w:pStyle w:val="ConsPlusTitle"/>
        <w:jc w:val="center"/>
      </w:pPr>
      <w:bookmarkStart w:id="2" w:name="Par285"/>
      <w:bookmarkEnd w:id="2"/>
      <w:r>
        <w:t>ВЕДЕНИЯ ЛИЧНЫХ ДЕЛ НЕСОВЕРШЕННОЛЕТНИХ ПОДОПЕЧНЫХ</w:t>
      </w:r>
    </w:p>
    <w:p w:rsidR="006B2BA5" w:rsidRDefault="006B2BA5" w:rsidP="006B2BA5">
      <w:pPr>
        <w:pStyle w:val="ConsPlusNormal"/>
        <w:jc w:val="center"/>
      </w:pPr>
    </w:p>
    <w:p w:rsidR="006B2BA5" w:rsidRDefault="006B2BA5" w:rsidP="006B2BA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6B2BA5" w:rsidRDefault="006B2BA5" w:rsidP="006B2BA5">
      <w:pPr>
        <w:pStyle w:val="ConsPlusNormal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6B2BA5" w:rsidRDefault="006B2BA5" w:rsidP="006B2BA5">
      <w:pPr>
        <w:pStyle w:val="ConsPlusNormal"/>
        <w:ind w:firstLine="540"/>
        <w:jc w:val="both"/>
      </w:pPr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6B2BA5" w:rsidRDefault="006B2BA5" w:rsidP="006B2BA5">
      <w:pPr>
        <w:pStyle w:val="ConsPlusNormal"/>
        <w:ind w:firstLine="540"/>
        <w:jc w:val="both"/>
      </w:pPr>
      <w:bookmarkStart w:id="3" w:name="Par292"/>
      <w:bookmarkEnd w:id="3"/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6B2BA5" w:rsidRDefault="006B2BA5" w:rsidP="006B2BA5">
      <w:pPr>
        <w:pStyle w:val="ConsPlusNormal"/>
        <w:ind w:firstLine="540"/>
        <w:jc w:val="both"/>
      </w:pPr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6B2BA5" w:rsidRDefault="006B2BA5" w:rsidP="006B2BA5">
      <w:pPr>
        <w:pStyle w:val="ConsPlusNormal"/>
        <w:ind w:firstLine="540"/>
        <w:jc w:val="both"/>
      </w:pPr>
      <w:bookmarkStart w:id="4" w:name="Par294"/>
      <w:bookmarkEnd w:id="4"/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6B2BA5" w:rsidRDefault="006B2BA5" w:rsidP="006B2BA5">
      <w:pPr>
        <w:pStyle w:val="ConsPlusNormal"/>
        <w:ind w:firstLine="540"/>
        <w:jc w:val="both"/>
      </w:pPr>
      <w:r>
        <w:t>свидетельство о смерти родителей (единственного родителя);</w:t>
      </w:r>
    </w:p>
    <w:p w:rsidR="006B2BA5" w:rsidRDefault="006B2BA5" w:rsidP="006B2BA5">
      <w:pPr>
        <w:pStyle w:val="ConsPlusNormal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6B2BA5" w:rsidRDefault="008B71E1" w:rsidP="006B2BA5">
      <w:pPr>
        <w:pStyle w:val="ConsPlusNormal"/>
        <w:ind w:firstLine="540"/>
        <w:jc w:val="both"/>
      </w:pPr>
      <w:hyperlink r:id="rId9" w:history="1">
        <w:r w:rsidR="006B2BA5">
          <w:rPr>
            <w:color w:val="0000FF"/>
          </w:rPr>
          <w:t>заявление</w:t>
        </w:r>
      </w:hyperlink>
      <w:r w:rsidR="006B2BA5"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6B2BA5" w:rsidRDefault="006B2BA5" w:rsidP="006B2BA5">
      <w:pPr>
        <w:pStyle w:val="ConsPlusNormal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6B2BA5" w:rsidRDefault="006B2BA5" w:rsidP="006B2BA5">
      <w:pPr>
        <w:pStyle w:val="ConsPlusNormal"/>
        <w:ind w:firstLine="540"/>
        <w:jc w:val="both"/>
      </w:pPr>
      <w:r>
        <w:lastRenderedPageBreak/>
        <w:t>иные документы;</w:t>
      </w:r>
    </w:p>
    <w:p w:rsidR="006B2BA5" w:rsidRDefault="006B2BA5" w:rsidP="006B2BA5">
      <w:pPr>
        <w:pStyle w:val="ConsPlusNormal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6B2BA5" w:rsidRDefault="006B2BA5" w:rsidP="006B2BA5">
      <w:pPr>
        <w:pStyle w:val="ConsPlusNormal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6B2BA5" w:rsidRDefault="006B2BA5" w:rsidP="006B2BA5">
      <w:pPr>
        <w:pStyle w:val="ConsPlusNormal"/>
        <w:ind w:firstLine="540"/>
        <w:jc w:val="both"/>
      </w:pPr>
      <w:r>
        <w:t>е) документы об образовании (для подопечных школьного возраста).</w:t>
      </w:r>
    </w:p>
    <w:p w:rsidR="006B2BA5" w:rsidRDefault="006B2BA5" w:rsidP="006B2BA5">
      <w:pPr>
        <w:pStyle w:val="ConsPlusNormal"/>
        <w:ind w:firstLine="540"/>
        <w:jc w:val="both"/>
      </w:pPr>
      <w:bookmarkStart w:id="5" w:name="Par304"/>
      <w:bookmarkEnd w:id="5"/>
      <w:r>
        <w:t>3. В личное дело также включаются следующие документы (при их наличии):</w:t>
      </w:r>
    </w:p>
    <w:p w:rsidR="006B2BA5" w:rsidRDefault="006B2BA5" w:rsidP="006B2BA5">
      <w:pPr>
        <w:pStyle w:val="ConsPlusNormal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6B2BA5" w:rsidRDefault="006B2BA5" w:rsidP="006B2BA5">
      <w:pPr>
        <w:pStyle w:val="ConsPlusNormal"/>
        <w:ind w:firstLine="540"/>
        <w:jc w:val="both"/>
      </w:pPr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6B2BA5" w:rsidRDefault="006B2BA5" w:rsidP="006B2BA5">
      <w:pPr>
        <w:pStyle w:val="ConsPlusNormal"/>
        <w:ind w:firstLine="540"/>
        <w:jc w:val="both"/>
      </w:pPr>
      <w:bookmarkStart w:id="6" w:name="Par307"/>
      <w:bookmarkEnd w:id="6"/>
      <w:r>
        <w:t>в) договоры об использовании жилых помещений, принадлежащих подопечному на праве собственности;</w:t>
      </w:r>
    </w:p>
    <w:p w:rsidR="006B2BA5" w:rsidRDefault="006B2BA5" w:rsidP="006B2BA5">
      <w:pPr>
        <w:pStyle w:val="ConsPlusNormal"/>
        <w:ind w:firstLine="540"/>
        <w:jc w:val="both"/>
      </w:pPr>
      <w:r>
        <w:t>г) опись имущества подопечного и документы, содержащие сведения о лицах, отвечающих за его сохранность;</w:t>
      </w:r>
    </w:p>
    <w:p w:rsidR="006B2BA5" w:rsidRDefault="006B2BA5" w:rsidP="006B2BA5">
      <w:pPr>
        <w:pStyle w:val="ConsPlusNormal"/>
        <w:ind w:firstLine="540"/>
        <w:jc w:val="both"/>
      </w:pPr>
      <w:bookmarkStart w:id="7" w:name="Par309"/>
      <w:bookmarkEnd w:id="7"/>
      <w:r>
        <w:t>д) акты проверок условий жизни подопечного;</w:t>
      </w:r>
    </w:p>
    <w:p w:rsidR="006B2BA5" w:rsidRDefault="006B2BA5" w:rsidP="006B2BA5">
      <w:pPr>
        <w:pStyle w:val="ConsPlusNormal"/>
        <w:ind w:firstLine="540"/>
        <w:jc w:val="both"/>
      </w:pPr>
      <w:r>
        <w:t>е) договоры об открытии на имя подопечного счетов в кредитных организациях;</w:t>
      </w:r>
    </w:p>
    <w:p w:rsidR="006B2BA5" w:rsidRDefault="006B2BA5" w:rsidP="006B2BA5">
      <w:pPr>
        <w:pStyle w:val="ConsPlusNormal"/>
        <w:ind w:firstLine="540"/>
        <w:jc w:val="both"/>
      </w:pPr>
      <w:bookmarkStart w:id="8" w:name="Par311"/>
      <w:bookmarkEnd w:id="8"/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B2BA5" w:rsidRDefault="006B2BA5" w:rsidP="006B2BA5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6B2BA5" w:rsidRDefault="006B2BA5" w:rsidP="006B2BA5">
      <w:pPr>
        <w:pStyle w:val="ConsPlusNormal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к) справка </w:t>
      </w:r>
      <w:proofErr w:type="gramStart"/>
      <w:r>
        <w:t>медико-социальной</w:t>
      </w:r>
      <w:proofErr w:type="gramEnd"/>
      <w:r>
        <w:t xml:space="preserve"> экспертизы установленного </w:t>
      </w:r>
      <w:hyperlink r:id="rId10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1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6B2BA5" w:rsidRDefault="006B2BA5" w:rsidP="006B2BA5">
      <w:pPr>
        <w:pStyle w:val="ConsPlusNormal"/>
        <w:ind w:firstLine="540"/>
        <w:jc w:val="both"/>
      </w:pPr>
      <w:r>
        <w:t>л) предварительное разрешение органа опеки и попечительства о распоряжении доходами подопечного;</w:t>
      </w:r>
    </w:p>
    <w:p w:rsidR="006B2BA5" w:rsidRDefault="006B2BA5" w:rsidP="006B2BA5">
      <w:pPr>
        <w:pStyle w:val="ConsPlusNormal"/>
        <w:ind w:firstLine="540"/>
        <w:jc w:val="both"/>
      </w:pPr>
      <w:bookmarkStart w:id="9" w:name="Par316"/>
      <w:bookmarkEnd w:id="9"/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6B2BA5" w:rsidRDefault="006B2BA5" w:rsidP="006B2BA5">
      <w:pPr>
        <w:pStyle w:val="ConsPlusNormal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6B2BA5" w:rsidRDefault="006B2BA5" w:rsidP="006B2BA5">
      <w:pPr>
        <w:pStyle w:val="ConsPlusNormal"/>
        <w:ind w:firstLine="540"/>
        <w:jc w:val="both"/>
      </w:pPr>
      <w:r>
        <w:t>о) свидетельства о праве на наследство;</w:t>
      </w:r>
    </w:p>
    <w:p w:rsidR="006B2BA5" w:rsidRDefault="006B2BA5" w:rsidP="006B2BA5">
      <w:pPr>
        <w:pStyle w:val="ConsPlusNormal"/>
        <w:ind w:firstLine="540"/>
        <w:jc w:val="both"/>
      </w:pPr>
      <w:r>
        <w:t>п) справка с места работы (учебы) подопечного;</w:t>
      </w:r>
    </w:p>
    <w:p w:rsidR="006B2BA5" w:rsidRDefault="006B2BA5" w:rsidP="006B2BA5">
      <w:pPr>
        <w:pStyle w:val="ConsPlusNormal"/>
        <w:ind w:firstLine="540"/>
        <w:jc w:val="both"/>
      </w:pPr>
      <w:bookmarkStart w:id="10" w:name="Par320"/>
      <w:bookmarkEnd w:id="10"/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6B2BA5" w:rsidRDefault="006B2BA5" w:rsidP="006B2BA5">
      <w:pPr>
        <w:pStyle w:val="ConsPlusNormal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6B2BA5" w:rsidRDefault="006B2BA5" w:rsidP="006B2BA5">
      <w:pPr>
        <w:pStyle w:val="ConsPlusNormal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6B2BA5" w:rsidRDefault="006B2BA5" w:rsidP="006B2BA5">
      <w:pPr>
        <w:pStyle w:val="ConsPlusNormal"/>
        <w:ind w:firstLine="540"/>
        <w:jc w:val="both"/>
      </w:pPr>
      <w:r>
        <w:t>у) иные документы.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4. В </w:t>
      </w:r>
      <w:hyperlink w:anchor="Par378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6B2BA5" w:rsidRDefault="006B2BA5" w:rsidP="006B2BA5">
      <w:pPr>
        <w:pStyle w:val="ConsPlusNormal"/>
        <w:ind w:firstLine="540"/>
        <w:jc w:val="both"/>
      </w:pPr>
      <w:r>
        <w:t>а) место хранения имущества подопечного, переданного на хранение;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6B2BA5" w:rsidRDefault="006B2BA5" w:rsidP="006B2BA5">
      <w:pPr>
        <w:pStyle w:val="ConsPlusNormal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6B2BA5" w:rsidRDefault="006B2BA5" w:rsidP="006B2BA5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6B2BA5" w:rsidRDefault="006B2BA5" w:rsidP="006B2BA5">
      <w:pPr>
        <w:pStyle w:val="ConsPlusNormal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6B2BA5" w:rsidRDefault="006B2BA5" w:rsidP="006B2BA5">
      <w:pPr>
        <w:pStyle w:val="ConsPlusNormal"/>
        <w:ind w:firstLine="540"/>
        <w:jc w:val="both"/>
      </w:pPr>
      <w:r>
        <w:t>е) сведения о расходах на нужды подопечного, произведенных за счет полученных доходов;</w:t>
      </w:r>
    </w:p>
    <w:p w:rsidR="006B2BA5" w:rsidRDefault="006B2BA5" w:rsidP="006B2BA5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lastRenderedPageBreak/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6B2BA5" w:rsidRDefault="006B2BA5" w:rsidP="006B2BA5">
      <w:pPr>
        <w:pStyle w:val="ConsPlusNormal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6B2BA5" w:rsidRDefault="006B2BA5" w:rsidP="006B2BA5">
      <w:pPr>
        <w:pStyle w:val="ConsPlusNormal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6B2BA5" w:rsidRDefault="006B2BA5" w:rsidP="006B2BA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2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94" w:history="1">
        <w:r>
          <w:rPr>
            <w:color w:val="0000FF"/>
          </w:rPr>
          <w:t>"в"</w:t>
        </w:r>
      </w:hyperlink>
      <w:r>
        <w:t xml:space="preserve"> - </w:t>
      </w:r>
      <w:hyperlink w:anchor="Par304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ar30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09" w:history="1">
        <w:r>
          <w:rPr>
            <w:color w:val="0000FF"/>
          </w:rPr>
          <w:t>"г"</w:t>
        </w:r>
      </w:hyperlink>
      <w:r>
        <w:t xml:space="preserve">, </w:t>
      </w:r>
      <w:hyperlink w:anchor="Par311" w:history="1">
        <w:r>
          <w:rPr>
            <w:color w:val="0000FF"/>
          </w:rPr>
          <w:t>"е"</w:t>
        </w:r>
      </w:hyperlink>
      <w:r>
        <w:t xml:space="preserve"> - </w:t>
      </w:r>
      <w:hyperlink w:anchor="Par316" w:history="1">
        <w:r>
          <w:rPr>
            <w:color w:val="0000FF"/>
          </w:rPr>
          <w:t>"л"</w:t>
        </w:r>
      </w:hyperlink>
      <w:r>
        <w:t xml:space="preserve"> и </w:t>
      </w:r>
      <w:hyperlink w:anchor="Par320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  <w:proofErr w:type="gramEnd"/>
    </w:p>
    <w:p w:rsidR="006B2BA5" w:rsidRDefault="006B2BA5" w:rsidP="006B2BA5">
      <w:pPr>
        <w:pStyle w:val="ConsPlusNormal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6B2BA5" w:rsidRDefault="006B2BA5" w:rsidP="006B2BA5">
      <w:pPr>
        <w:pStyle w:val="ConsPlusNormal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6B2BA5" w:rsidRDefault="006B2BA5" w:rsidP="006B2BA5">
      <w:pPr>
        <w:pStyle w:val="ConsPlusNormal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6B2BA5" w:rsidRDefault="006B2BA5" w:rsidP="006B2BA5">
      <w:pPr>
        <w:pStyle w:val="ConsPlusNormal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6B2BA5" w:rsidRDefault="006B2BA5" w:rsidP="006B2BA5">
      <w:pPr>
        <w:pStyle w:val="ConsPlusNormal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6B2BA5" w:rsidRDefault="006B2BA5" w:rsidP="006B2BA5">
      <w:pPr>
        <w:pStyle w:val="ConsPlusNormal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6B2BA5" w:rsidRDefault="006B2BA5" w:rsidP="006B2BA5">
      <w:pPr>
        <w:pStyle w:val="ConsPlusNormal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6B2BA5" w:rsidRDefault="006B2BA5" w:rsidP="006B2BA5">
      <w:pPr>
        <w:pStyle w:val="ConsPlusNormal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6B2BA5" w:rsidRDefault="006B2BA5" w:rsidP="006B2BA5">
      <w:pPr>
        <w:pStyle w:val="ConsPlusNormal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6B2BA5" w:rsidRDefault="006B2BA5" w:rsidP="006B2BA5">
      <w:pPr>
        <w:pStyle w:val="ConsPlusNormal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6B2BA5" w:rsidRDefault="006B2BA5" w:rsidP="006B2BA5">
      <w:pPr>
        <w:pStyle w:val="ConsPlusNormal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6B2BA5" w:rsidRDefault="006B2BA5" w:rsidP="006B2BA5">
      <w:pPr>
        <w:pStyle w:val="ConsPlusNormal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6B2BA5" w:rsidRDefault="006B2BA5" w:rsidP="006B2BA5">
      <w:pPr>
        <w:pStyle w:val="ConsPlusNormal"/>
        <w:ind w:firstLine="540"/>
        <w:jc w:val="both"/>
      </w:pPr>
      <w:r>
        <w:t>а) паспорт;</w:t>
      </w:r>
    </w:p>
    <w:p w:rsidR="006B2BA5" w:rsidRDefault="006B2BA5" w:rsidP="006B2BA5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6B2BA5" w:rsidRDefault="006B2BA5" w:rsidP="006B2BA5">
      <w:pPr>
        <w:pStyle w:val="ConsPlusNormal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6B2BA5" w:rsidRDefault="006B2BA5" w:rsidP="006B2BA5">
      <w:pPr>
        <w:pStyle w:val="ConsPlusNormal"/>
        <w:ind w:firstLine="540"/>
        <w:jc w:val="both"/>
      </w:pPr>
      <w:r>
        <w:t>г) документ об образовании;</w:t>
      </w:r>
    </w:p>
    <w:p w:rsidR="006B2BA5" w:rsidRDefault="006B2BA5" w:rsidP="006B2BA5">
      <w:pPr>
        <w:pStyle w:val="ConsPlusNormal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B2BA5" w:rsidRDefault="006B2BA5" w:rsidP="006B2BA5">
      <w:pPr>
        <w:pStyle w:val="ConsPlusNormal"/>
        <w:ind w:firstLine="540"/>
        <w:jc w:val="both"/>
      </w:pPr>
      <w:r>
        <w:lastRenderedPageBreak/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6B2BA5" w:rsidRDefault="006B2BA5" w:rsidP="006B2BA5">
      <w:pPr>
        <w:pStyle w:val="ConsPlusNormal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6B2BA5" w:rsidRDefault="006B2BA5" w:rsidP="006B2BA5">
      <w:pPr>
        <w:pStyle w:val="ConsPlusNormal"/>
        <w:ind w:firstLine="540"/>
        <w:jc w:val="both"/>
      </w:pPr>
      <w:r>
        <w:t>з) пенсионное удостоверение (при наличии);</w:t>
      </w:r>
    </w:p>
    <w:p w:rsidR="006B2BA5" w:rsidRDefault="006B2BA5" w:rsidP="006B2BA5">
      <w:pPr>
        <w:pStyle w:val="ConsPlusNormal"/>
        <w:ind w:firstLine="540"/>
        <w:jc w:val="both"/>
      </w:pPr>
      <w:r>
        <w:t>и) пенсионная книжка (при наличии);</w:t>
      </w:r>
    </w:p>
    <w:p w:rsidR="006B2BA5" w:rsidRDefault="006B2BA5" w:rsidP="006B2BA5">
      <w:pPr>
        <w:pStyle w:val="ConsPlusNormal"/>
        <w:ind w:firstLine="540"/>
        <w:jc w:val="both"/>
      </w:pPr>
      <w:r>
        <w:t>к) удостоверение об инвалидности (при наличии);</w:t>
      </w:r>
    </w:p>
    <w:p w:rsidR="006B2BA5" w:rsidRDefault="006B2BA5" w:rsidP="006B2BA5">
      <w:pPr>
        <w:pStyle w:val="ConsPlusNormal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6B2BA5" w:rsidRDefault="006B2BA5" w:rsidP="006B2BA5">
      <w:pPr>
        <w:pStyle w:val="ConsPlusNormal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6B2BA5" w:rsidRDefault="006B2BA5" w:rsidP="006B2BA5">
      <w:pPr>
        <w:pStyle w:val="ConsPlusNormal"/>
        <w:jc w:val="both"/>
      </w:pPr>
      <w:r>
        <w:t xml:space="preserve">(п. 19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rmal"/>
        <w:ind w:firstLine="540"/>
        <w:jc w:val="both"/>
      </w:pPr>
    </w:p>
    <w:p w:rsidR="006B2BA5" w:rsidRDefault="006B2BA5" w:rsidP="006B2B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827DE" w:rsidRDefault="007827DE"/>
    <w:sectPr w:rsidR="007827DE" w:rsidSect="00EC034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07"/>
    <w:rsid w:val="006B2BA5"/>
    <w:rsid w:val="007827DE"/>
    <w:rsid w:val="00840007"/>
    <w:rsid w:val="008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B2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2FEB6C891953911E2C66BA9130F2C305B46598CB4014BFE5180452FC26A8708E6ACBCF04E353p8c4M" TargetMode="External"/><Relationship Id="rId13" Type="http://schemas.openxmlformats.org/officeDocument/2006/relationships/hyperlink" Target="consultantplus://offline/ref=938B2FEB6C891953911E2C66BA9130F2C307B46491CB4014BFE5180452FC26A8708E6ACBCF04E152p8c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B2FEB6C891953911E2C66BA9130F2C307B06995CF4014BFE5180452FC26A8708E6ACBCF04E054p8c1M" TargetMode="External"/><Relationship Id="rId12" Type="http://schemas.openxmlformats.org/officeDocument/2006/relationships/hyperlink" Target="consultantplus://offline/ref=938B2FEB6C891953911E2C66BA9130F2C307B06995CF4014BFE5180452FC26A8708E6ACBCF04E657p8c3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B2FEB6C891953911E2C66BA9130F2C307B46491CB4014BFE5180452FC26A8708E6ACBCF04E25Ap8c8M" TargetMode="External"/><Relationship Id="rId11" Type="http://schemas.openxmlformats.org/officeDocument/2006/relationships/hyperlink" Target="consultantplus://offline/ref=938B2FEB6C891953911E2C66BA9130F2C307B66892CA4014BFE5180452FC26A8708E6ACBCF04E355p8c0M" TargetMode="External"/><Relationship Id="rId5" Type="http://schemas.openxmlformats.org/officeDocument/2006/relationships/hyperlink" Target="consultantplus://offline/ref=938B2FEB6C891953911E2C66BA9130F2C307B46491CB4014BFE5180452FC26A8708E6ACBCF04E25Ap8c8M" TargetMode="External"/><Relationship Id="rId15" Type="http://schemas.openxmlformats.org/officeDocument/2006/relationships/hyperlink" Target="consultantplus://offline/ref=938B2FEB6C891953911E2C66BA9130F2C305B46598CB4014BFE5180452FC26A8708E6ACBCF04E353p8c4M" TargetMode="External"/><Relationship Id="rId10" Type="http://schemas.openxmlformats.org/officeDocument/2006/relationships/hyperlink" Target="consultantplus://offline/ref=938B2FEB6C891953911E2C66BA9130F2C305BF6B97CE4014BFE5180452FC26A8708E6ACBCF04E351p8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B2FEB6C891953911E2C66BA9130F2CA00B26E94C21D1EB7BC140655F379BF77C766CACF01E5p5cBM" TargetMode="External"/><Relationship Id="rId14" Type="http://schemas.openxmlformats.org/officeDocument/2006/relationships/hyperlink" Target="consultantplus://offline/ref=938B2FEB6C891953911E2C66BA9130F2C306B76597C84014BFE5180452FC26A8708E6ACBCF04E056p8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2713</Words>
  <Characters>15469</Characters>
  <Application>Microsoft Office Word</Application>
  <DocSecurity>0</DocSecurity>
  <Lines>128</Lines>
  <Paragraphs>36</Paragraphs>
  <ScaleCrop>false</ScaleCrop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Олег</cp:lastModifiedBy>
  <cp:revision>3</cp:revision>
  <dcterms:created xsi:type="dcterms:W3CDTF">2012-10-22T12:28:00Z</dcterms:created>
  <dcterms:modified xsi:type="dcterms:W3CDTF">2012-10-22T13:48:00Z</dcterms:modified>
</cp:coreProperties>
</file>